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rPr>
          <w:rFonts w:ascii="Arial" w:cs="Arial" w:eastAsia="Arial" w:hAnsi="Arial"/>
          <w:b w:val="1"/>
          <w:sz w:val="24"/>
          <w:szCs w:val="24"/>
        </w:r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5">
    <w:pPr>
      <w:tabs>
        <w:tab w:val="center" w:pos="4513"/>
        <w:tab w:val="right" w:pos="9026"/>
      </w:tabs>
      <w:spacing w:after="0" w:lineRule="auto"/>
      <w:rPr/>
    </w:pPr>
    <w:r w:rsidDel="00000000" w:rsidR="00000000" w:rsidRPr="00000000">
      <w:rPr>
        <w:rtl w:val="0"/>
      </w:rPr>
      <w:t xml:space="preserve">Framework Ref: </w:t>
    </w:r>
    <w:r w:rsidDel="00000000" w:rsidR="00000000" w:rsidRPr="00000000">
      <w:rPr>
        <w:rFonts w:ascii="Arial" w:cs="Arial" w:eastAsia="Arial" w:hAnsi="Arial"/>
        <w:sz w:val="20"/>
        <w:szCs w:val="20"/>
        <w:rtl w:val="0"/>
      </w:rPr>
      <w:t xml:space="preserve">RM6248 Payment Solutions 2</w:t>
    </w:r>
    <w:r w:rsidDel="00000000" w:rsidR="00000000" w:rsidRPr="00000000">
      <w:rPr>
        <w:rtl w:val="0"/>
      </w:rPr>
    </w:r>
  </w:p>
  <w:p w:rsidR="00000000" w:rsidDel="00000000" w:rsidP="00000000" w:rsidRDefault="00000000" w:rsidRPr="00000000" w14:paraId="00000016">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7">
    <w:pPr>
      <w:spacing w:after="0" w:lineRule="auto"/>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3">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M40+s+HoNVj8BGwQSesm3r/R1A==">AMUW2mUYlcA9aQRZ25Gul83GN0kIiu6wkEna2SePwWPtJY97RKOeoVXUXWiMnmidMrJiPpFkOTklX8x1IWhBcwALONA4gCx4pinMfi5COw0iuRVCsKB9TxzFURNAkTBeGxZknUZdRPb8w2BCZfgJi5OxkQc8BOz6KqsrGRBwn0Q0qGzdGlDwhHu1hnIvroif2WcKMiCBoVtFpbbohXfYB+jUSOd3d3H5QQ==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